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4FDC" w14:textId="77777777" w:rsidR="007A08A2" w:rsidRPr="000900E1" w:rsidRDefault="007A08A2" w:rsidP="007A08A2">
      <w:pPr>
        <w:shd w:val="clear" w:color="auto" w:fill="FFFFFF"/>
        <w:ind w:left="431"/>
        <w:jc w:val="both"/>
        <w:rPr>
          <w:rFonts w:ascii="Arial" w:hAnsi="Arial" w:cs="Arial"/>
        </w:rPr>
      </w:pPr>
    </w:p>
    <w:p w14:paraId="1AC899AB" w14:textId="77777777" w:rsidR="007A08A2" w:rsidRPr="00071DF4" w:rsidRDefault="007A08A2" w:rsidP="007A08A2">
      <w:pPr>
        <w:shd w:val="clear" w:color="auto" w:fill="FFFFFF"/>
        <w:ind w:left="431"/>
        <w:jc w:val="both"/>
        <w:rPr>
          <w:rFonts w:ascii="Arial" w:hAnsi="Arial" w:cs="Arial"/>
          <w:b/>
        </w:rPr>
      </w:pPr>
      <w:r w:rsidRPr="00071DF4">
        <w:rPr>
          <w:rFonts w:ascii="Arial" w:hAnsi="Arial" w:cs="Arial"/>
          <w:b/>
        </w:rPr>
        <w:t>Appendix 2 – “Call-In Notice”</w:t>
      </w:r>
    </w:p>
    <w:p w14:paraId="1CBBFA95" w14:textId="77777777" w:rsidR="007A08A2" w:rsidRPr="001726C1" w:rsidRDefault="007A08A2" w:rsidP="007A08A2">
      <w:pPr>
        <w:shd w:val="clear" w:color="auto" w:fill="FFFFFF"/>
        <w:ind w:left="431"/>
        <w:jc w:val="both"/>
        <w:rPr>
          <w:rFonts w:ascii="Arial" w:hAnsi="Arial" w:cs="Arial"/>
        </w:rPr>
      </w:pPr>
    </w:p>
    <w:p w14:paraId="7288E837" w14:textId="77777777" w:rsidR="007A08A2" w:rsidRPr="00B16D80" w:rsidRDefault="007A08A2" w:rsidP="007A08A2">
      <w:pPr>
        <w:jc w:val="center"/>
        <w:rPr>
          <w:rFonts w:ascii="Arial" w:hAnsi="Arial" w:cs="Arial"/>
          <w:b/>
          <w:u w:val="single"/>
        </w:rPr>
      </w:pPr>
      <w:r w:rsidRPr="00B16D80">
        <w:rPr>
          <w:rFonts w:ascii="Arial" w:hAnsi="Arial" w:cs="Arial"/>
          <w:b/>
          <w:u w:val="single"/>
        </w:rPr>
        <w:t>TO BE COMPLETED BY THE MONITORING OFFICER AND CHIEF FINANCE OFFICER.</w:t>
      </w:r>
    </w:p>
    <w:p w14:paraId="094167C4" w14:textId="77777777" w:rsidR="007A08A2" w:rsidRPr="00D347DE" w:rsidRDefault="007A08A2" w:rsidP="007A08A2">
      <w:pPr>
        <w:rPr>
          <w:rFonts w:ascii="Arial" w:hAnsi="Arial" w:cs="Arial"/>
        </w:rPr>
      </w:pPr>
    </w:p>
    <w:p w14:paraId="2D367F54" w14:textId="77777777" w:rsidR="007A08A2" w:rsidRPr="00D94BAD" w:rsidRDefault="007A08A2" w:rsidP="007A08A2">
      <w:pPr>
        <w:ind w:left="720" w:hanging="720"/>
        <w:rPr>
          <w:rFonts w:ascii="Arial" w:hAnsi="Arial" w:cs="Arial"/>
          <w:b/>
        </w:rPr>
      </w:pPr>
      <w:r w:rsidRPr="00D94BAD">
        <w:rPr>
          <w:rFonts w:ascii="Arial" w:hAnsi="Arial" w:cs="Arial"/>
          <w:b/>
        </w:rPr>
        <w:t>1.</w:t>
      </w:r>
      <w:r w:rsidRPr="00D94BAD">
        <w:rPr>
          <w:rFonts w:ascii="Arial" w:hAnsi="Arial" w:cs="Arial"/>
          <w:b/>
        </w:rPr>
        <w:tab/>
        <w:t>Chief Finance Officer.</w:t>
      </w:r>
    </w:p>
    <w:p w14:paraId="1EBF8B0A" w14:textId="77777777" w:rsidR="007A08A2" w:rsidRPr="00712660" w:rsidRDefault="007A08A2" w:rsidP="007A08A2">
      <w:pPr>
        <w:rPr>
          <w:rFonts w:ascii="Arial" w:hAnsi="Arial" w:cs="Arial"/>
        </w:rPr>
      </w:pPr>
    </w:p>
    <w:p w14:paraId="3545CA16" w14:textId="77777777" w:rsidR="007A08A2" w:rsidRPr="00A73C3E" w:rsidRDefault="007A08A2" w:rsidP="007A08A2">
      <w:pPr>
        <w:ind w:left="720" w:hanging="720"/>
        <w:rPr>
          <w:rFonts w:ascii="Arial" w:hAnsi="Arial" w:cs="Arial"/>
          <w:b/>
        </w:rPr>
      </w:pPr>
      <w:r w:rsidRPr="00A73C3E">
        <w:rPr>
          <w:rFonts w:ascii="Arial" w:hAnsi="Arial" w:cs="Arial"/>
          <w:b/>
        </w:rPr>
        <w:t>1.1</w:t>
      </w:r>
      <w:r w:rsidRPr="00A73C3E">
        <w:rPr>
          <w:rFonts w:ascii="Arial" w:hAnsi="Arial" w:cs="Arial"/>
          <w:b/>
        </w:rPr>
        <w:tab/>
        <w:t>Please tick which of the conditions which you believe apply for a “Call-In Notice” to be issued:</w:t>
      </w:r>
    </w:p>
    <w:p w14:paraId="51668475" w14:textId="77777777" w:rsidR="007A08A2" w:rsidRPr="00071DF4" w:rsidRDefault="007A08A2" w:rsidP="007A08A2">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80"/>
        <w:gridCol w:w="630"/>
      </w:tblGrid>
      <w:tr w:rsidR="007A08A2" w:rsidRPr="00071DF4" w14:paraId="088A0AFE" w14:textId="77777777" w:rsidTr="008240E2">
        <w:tc>
          <w:tcPr>
            <w:tcW w:w="648" w:type="dxa"/>
            <w:shd w:val="clear" w:color="auto" w:fill="auto"/>
          </w:tcPr>
          <w:p w14:paraId="64F46DDE" w14:textId="77777777" w:rsidR="007A08A2" w:rsidRPr="00071DF4" w:rsidRDefault="007A08A2" w:rsidP="008240E2">
            <w:pPr>
              <w:rPr>
                <w:rFonts w:ascii="Arial" w:hAnsi="Arial" w:cs="Arial"/>
              </w:rPr>
            </w:pPr>
            <w:r w:rsidRPr="00071DF4">
              <w:rPr>
                <w:rFonts w:ascii="Arial" w:hAnsi="Arial" w:cs="Arial"/>
              </w:rPr>
              <w:t>(</w:t>
            </w:r>
            <w:proofErr w:type="spellStart"/>
            <w:r w:rsidRPr="00071DF4">
              <w:rPr>
                <w:rFonts w:ascii="Arial" w:hAnsi="Arial" w:cs="Arial"/>
              </w:rPr>
              <w:t>i</w:t>
            </w:r>
            <w:proofErr w:type="spellEnd"/>
            <w:r w:rsidRPr="00071DF4">
              <w:rPr>
                <w:rFonts w:ascii="Arial" w:hAnsi="Arial" w:cs="Arial"/>
              </w:rPr>
              <w:t>)</w:t>
            </w:r>
          </w:p>
        </w:tc>
        <w:tc>
          <w:tcPr>
            <w:tcW w:w="8280" w:type="dxa"/>
            <w:shd w:val="clear" w:color="auto" w:fill="auto"/>
          </w:tcPr>
          <w:p w14:paraId="1027D709" w14:textId="77777777" w:rsidR="007A08A2" w:rsidRPr="00071DF4" w:rsidRDefault="007A08A2" w:rsidP="008240E2">
            <w:pPr>
              <w:rPr>
                <w:rFonts w:ascii="Arial" w:hAnsi="Arial" w:cs="Arial"/>
              </w:rPr>
            </w:pPr>
            <w:r w:rsidRPr="00071DF4">
              <w:rPr>
                <w:rFonts w:ascii="Arial" w:hAnsi="Arial" w:cs="Arial"/>
              </w:rPr>
              <w:t>that the decision or action is contrary to the policy framework or budget, or falls outside the functions of the Cabinet; and / or</w:t>
            </w:r>
          </w:p>
        </w:tc>
        <w:tc>
          <w:tcPr>
            <w:tcW w:w="630" w:type="dxa"/>
            <w:shd w:val="clear" w:color="auto" w:fill="auto"/>
          </w:tcPr>
          <w:p w14:paraId="637131A2" w14:textId="77777777" w:rsidR="007A08A2" w:rsidRPr="00071DF4" w:rsidRDefault="007A08A2" w:rsidP="008240E2">
            <w:pPr>
              <w:rPr>
                <w:rFonts w:ascii="Arial" w:hAnsi="Arial" w:cs="Arial"/>
              </w:rPr>
            </w:pPr>
          </w:p>
        </w:tc>
      </w:tr>
      <w:tr w:rsidR="007A08A2" w:rsidRPr="00071DF4" w14:paraId="5DDA847A" w14:textId="77777777" w:rsidTr="008240E2">
        <w:tc>
          <w:tcPr>
            <w:tcW w:w="648" w:type="dxa"/>
            <w:shd w:val="clear" w:color="auto" w:fill="auto"/>
          </w:tcPr>
          <w:p w14:paraId="32D45E68" w14:textId="77777777" w:rsidR="007A08A2" w:rsidRPr="00071DF4" w:rsidRDefault="007A08A2" w:rsidP="008240E2">
            <w:pPr>
              <w:rPr>
                <w:rFonts w:ascii="Arial" w:hAnsi="Arial" w:cs="Arial"/>
              </w:rPr>
            </w:pPr>
            <w:r w:rsidRPr="00071DF4">
              <w:rPr>
                <w:rFonts w:ascii="Arial" w:hAnsi="Arial" w:cs="Arial"/>
              </w:rPr>
              <w:t>(ii)</w:t>
            </w:r>
          </w:p>
        </w:tc>
        <w:tc>
          <w:tcPr>
            <w:tcW w:w="8280" w:type="dxa"/>
            <w:shd w:val="clear" w:color="auto" w:fill="auto"/>
          </w:tcPr>
          <w:p w14:paraId="18369519" w14:textId="77777777" w:rsidR="007A08A2" w:rsidRPr="00071DF4" w:rsidRDefault="007A08A2" w:rsidP="008240E2">
            <w:pPr>
              <w:rPr>
                <w:rFonts w:ascii="Arial" w:hAnsi="Arial" w:cs="Arial"/>
              </w:rPr>
            </w:pPr>
            <w:r w:rsidRPr="00071DF4">
              <w:rPr>
                <w:rFonts w:ascii="Arial" w:hAnsi="Arial" w:cs="Arial"/>
              </w:rPr>
              <w:t>that the Cabinet or decision maker had not followed agreed procedures on consultation before reaching its decision; and / or</w:t>
            </w:r>
          </w:p>
        </w:tc>
        <w:tc>
          <w:tcPr>
            <w:tcW w:w="630" w:type="dxa"/>
            <w:shd w:val="clear" w:color="auto" w:fill="auto"/>
          </w:tcPr>
          <w:p w14:paraId="0102A758" w14:textId="77777777" w:rsidR="007A08A2" w:rsidRPr="00071DF4" w:rsidRDefault="007A08A2" w:rsidP="008240E2">
            <w:pPr>
              <w:rPr>
                <w:rFonts w:ascii="Arial" w:hAnsi="Arial" w:cs="Arial"/>
              </w:rPr>
            </w:pPr>
          </w:p>
        </w:tc>
      </w:tr>
      <w:tr w:rsidR="007A08A2" w:rsidRPr="00071DF4" w14:paraId="5CD7DCF6" w14:textId="77777777" w:rsidTr="008240E2">
        <w:tc>
          <w:tcPr>
            <w:tcW w:w="648" w:type="dxa"/>
            <w:shd w:val="clear" w:color="auto" w:fill="auto"/>
          </w:tcPr>
          <w:p w14:paraId="23192E4A" w14:textId="77777777" w:rsidR="007A08A2" w:rsidRPr="00071DF4" w:rsidRDefault="007A08A2" w:rsidP="008240E2">
            <w:pPr>
              <w:rPr>
                <w:rFonts w:ascii="Arial" w:hAnsi="Arial" w:cs="Arial"/>
              </w:rPr>
            </w:pPr>
            <w:r w:rsidRPr="00071DF4">
              <w:rPr>
                <w:rFonts w:ascii="Arial" w:hAnsi="Arial" w:cs="Arial"/>
              </w:rPr>
              <w:t>(iii)</w:t>
            </w:r>
          </w:p>
        </w:tc>
        <w:tc>
          <w:tcPr>
            <w:tcW w:w="8280" w:type="dxa"/>
            <w:shd w:val="clear" w:color="auto" w:fill="auto"/>
          </w:tcPr>
          <w:p w14:paraId="18119664" w14:textId="77777777" w:rsidR="007A08A2" w:rsidRPr="00071DF4" w:rsidRDefault="007A08A2" w:rsidP="008240E2">
            <w:pPr>
              <w:rPr>
                <w:rFonts w:ascii="Arial" w:hAnsi="Arial" w:cs="Arial"/>
              </w:rPr>
            </w:pPr>
            <w:r w:rsidRPr="00071DF4">
              <w:rPr>
                <w:rFonts w:ascii="Arial" w:hAnsi="Arial" w:cs="Arial"/>
              </w:rPr>
              <w:t>that the Cabinet had not followed, or had failed to take account of, any legal obligations, including regulations or statutory guidance governing the Council’s actions, or other guidance adopted by the Council.</w:t>
            </w:r>
          </w:p>
        </w:tc>
        <w:tc>
          <w:tcPr>
            <w:tcW w:w="630" w:type="dxa"/>
            <w:shd w:val="clear" w:color="auto" w:fill="auto"/>
          </w:tcPr>
          <w:p w14:paraId="75C33512" w14:textId="77777777" w:rsidR="007A08A2" w:rsidRPr="00071DF4" w:rsidRDefault="007A08A2" w:rsidP="008240E2">
            <w:pPr>
              <w:rPr>
                <w:rFonts w:ascii="Arial" w:hAnsi="Arial" w:cs="Arial"/>
              </w:rPr>
            </w:pPr>
          </w:p>
        </w:tc>
      </w:tr>
    </w:tbl>
    <w:p w14:paraId="6044B915" w14:textId="77777777" w:rsidR="007A08A2" w:rsidRPr="00071DF4" w:rsidRDefault="007A08A2" w:rsidP="007A08A2">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7A08A2" w:rsidRPr="00071DF4" w14:paraId="2E129A90" w14:textId="77777777" w:rsidTr="008240E2">
        <w:tc>
          <w:tcPr>
            <w:tcW w:w="9558" w:type="dxa"/>
            <w:shd w:val="clear" w:color="auto" w:fill="auto"/>
          </w:tcPr>
          <w:p w14:paraId="477D542A" w14:textId="77777777" w:rsidR="007A08A2" w:rsidRPr="00071DF4" w:rsidRDefault="007A08A2" w:rsidP="008240E2">
            <w:pPr>
              <w:rPr>
                <w:rFonts w:ascii="Arial" w:hAnsi="Arial" w:cs="Arial"/>
              </w:rPr>
            </w:pPr>
            <w:r w:rsidRPr="00071DF4">
              <w:rPr>
                <w:rFonts w:ascii="Arial" w:hAnsi="Arial" w:cs="Arial"/>
                <w:b/>
              </w:rPr>
              <w:t>Please set out the reasons why it is believed that one or more of the conditions are satisfied:</w:t>
            </w:r>
            <w:r w:rsidRPr="00071DF4">
              <w:rPr>
                <w:rFonts w:ascii="Arial" w:hAnsi="Arial" w:cs="Arial"/>
                <w:i/>
              </w:rPr>
              <w:t xml:space="preserve"> </w:t>
            </w:r>
          </w:p>
        </w:tc>
      </w:tr>
      <w:tr w:rsidR="007A08A2" w:rsidRPr="00071DF4" w14:paraId="1CCBCACA" w14:textId="77777777" w:rsidTr="008240E2">
        <w:tc>
          <w:tcPr>
            <w:tcW w:w="9558" w:type="dxa"/>
            <w:shd w:val="clear" w:color="auto" w:fill="auto"/>
          </w:tcPr>
          <w:p w14:paraId="1AC04ED8" w14:textId="77777777" w:rsidR="007A08A2" w:rsidRPr="00071DF4" w:rsidRDefault="007A08A2" w:rsidP="008240E2">
            <w:pPr>
              <w:rPr>
                <w:rFonts w:ascii="Arial" w:hAnsi="Arial" w:cs="Arial"/>
              </w:rPr>
            </w:pPr>
          </w:p>
          <w:p w14:paraId="5E9D87B6" w14:textId="77777777" w:rsidR="007A08A2" w:rsidRPr="00071DF4" w:rsidRDefault="007A08A2" w:rsidP="008240E2">
            <w:pPr>
              <w:rPr>
                <w:rFonts w:ascii="Arial" w:hAnsi="Arial" w:cs="Arial"/>
              </w:rPr>
            </w:pPr>
          </w:p>
          <w:p w14:paraId="5C6C49C0" w14:textId="77777777" w:rsidR="007A08A2" w:rsidRPr="00071DF4" w:rsidRDefault="007A08A2" w:rsidP="008240E2">
            <w:pPr>
              <w:rPr>
                <w:rFonts w:ascii="Arial" w:hAnsi="Arial" w:cs="Arial"/>
              </w:rPr>
            </w:pPr>
          </w:p>
          <w:p w14:paraId="41563586" w14:textId="77777777" w:rsidR="007A08A2" w:rsidRPr="00071DF4" w:rsidRDefault="007A08A2" w:rsidP="008240E2">
            <w:pPr>
              <w:rPr>
                <w:rFonts w:ascii="Arial" w:hAnsi="Arial" w:cs="Arial"/>
              </w:rPr>
            </w:pPr>
          </w:p>
          <w:p w14:paraId="2350294D" w14:textId="77777777" w:rsidR="007A08A2" w:rsidRPr="00071DF4" w:rsidRDefault="007A08A2" w:rsidP="008240E2">
            <w:pPr>
              <w:rPr>
                <w:rFonts w:ascii="Arial" w:hAnsi="Arial" w:cs="Arial"/>
              </w:rPr>
            </w:pPr>
          </w:p>
          <w:p w14:paraId="554D3DB9" w14:textId="77777777" w:rsidR="007A08A2" w:rsidRPr="00071DF4" w:rsidRDefault="007A08A2" w:rsidP="008240E2">
            <w:pPr>
              <w:rPr>
                <w:rFonts w:ascii="Arial" w:hAnsi="Arial" w:cs="Arial"/>
              </w:rPr>
            </w:pPr>
          </w:p>
          <w:p w14:paraId="0F45B861" w14:textId="77777777" w:rsidR="007A08A2" w:rsidRPr="00071DF4" w:rsidRDefault="007A08A2" w:rsidP="008240E2">
            <w:pPr>
              <w:rPr>
                <w:rFonts w:ascii="Arial" w:hAnsi="Arial" w:cs="Arial"/>
              </w:rPr>
            </w:pPr>
          </w:p>
          <w:p w14:paraId="00BF105F" w14:textId="77777777" w:rsidR="007A08A2" w:rsidRPr="00071DF4" w:rsidRDefault="007A08A2" w:rsidP="008240E2">
            <w:pPr>
              <w:rPr>
                <w:rFonts w:ascii="Arial" w:hAnsi="Arial" w:cs="Arial"/>
              </w:rPr>
            </w:pPr>
          </w:p>
          <w:p w14:paraId="3CE3C9A7" w14:textId="77777777" w:rsidR="007A08A2" w:rsidRPr="00071DF4" w:rsidRDefault="007A08A2" w:rsidP="008240E2">
            <w:pPr>
              <w:rPr>
                <w:rFonts w:ascii="Arial" w:hAnsi="Arial" w:cs="Arial"/>
              </w:rPr>
            </w:pPr>
          </w:p>
          <w:p w14:paraId="09BBEDE7" w14:textId="77777777" w:rsidR="007A08A2" w:rsidRPr="00071DF4" w:rsidRDefault="007A08A2" w:rsidP="008240E2">
            <w:pPr>
              <w:rPr>
                <w:rFonts w:ascii="Arial" w:hAnsi="Arial" w:cs="Arial"/>
              </w:rPr>
            </w:pPr>
          </w:p>
          <w:p w14:paraId="09A27AE2" w14:textId="77777777" w:rsidR="007A08A2" w:rsidRPr="00071DF4" w:rsidRDefault="007A08A2" w:rsidP="008240E2">
            <w:pPr>
              <w:rPr>
                <w:rFonts w:ascii="Arial" w:hAnsi="Arial" w:cs="Arial"/>
              </w:rPr>
            </w:pPr>
          </w:p>
          <w:p w14:paraId="3950D9EA" w14:textId="77777777" w:rsidR="007A08A2" w:rsidRPr="00071DF4" w:rsidRDefault="007A08A2" w:rsidP="008240E2">
            <w:pPr>
              <w:rPr>
                <w:rFonts w:ascii="Arial" w:hAnsi="Arial" w:cs="Arial"/>
              </w:rPr>
            </w:pPr>
          </w:p>
          <w:p w14:paraId="6DC4A71E" w14:textId="77777777" w:rsidR="007A08A2" w:rsidRPr="00071DF4" w:rsidRDefault="007A08A2" w:rsidP="008240E2">
            <w:pPr>
              <w:rPr>
                <w:rFonts w:ascii="Arial" w:hAnsi="Arial" w:cs="Arial"/>
              </w:rPr>
            </w:pPr>
          </w:p>
          <w:p w14:paraId="2C4C242F" w14:textId="77777777" w:rsidR="007A08A2" w:rsidRPr="00071DF4" w:rsidRDefault="007A08A2" w:rsidP="008240E2">
            <w:pPr>
              <w:rPr>
                <w:rFonts w:ascii="Arial" w:hAnsi="Arial" w:cs="Arial"/>
              </w:rPr>
            </w:pPr>
          </w:p>
          <w:p w14:paraId="0014E357" w14:textId="77777777" w:rsidR="007A08A2" w:rsidRPr="00071DF4" w:rsidRDefault="007A08A2" w:rsidP="008240E2">
            <w:pPr>
              <w:rPr>
                <w:rFonts w:ascii="Arial" w:hAnsi="Arial" w:cs="Arial"/>
              </w:rPr>
            </w:pPr>
          </w:p>
          <w:p w14:paraId="3C621FED" w14:textId="77777777" w:rsidR="007A08A2" w:rsidRPr="00071DF4" w:rsidRDefault="007A08A2" w:rsidP="008240E2">
            <w:pPr>
              <w:rPr>
                <w:rFonts w:ascii="Arial" w:hAnsi="Arial" w:cs="Arial"/>
              </w:rPr>
            </w:pPr>
          </w:p>
          <w:p w14:paraId="1B6F9E18" w14:textId="77777777" w:rsidR="007A08A2" w:rsidRPr="00071DF4" w:rsidRDefault="007A08A2" w:rsidP="008240E2">
            <w:pPr>
              <w:rPr>
                <w:rFonts w:ascii="Arial" w:hAnsi="Arial" w:cs="Arial"/>
              </w:rPr>
            </w:pPr>
          </w:p>
          <w:p w14:paraId="2410BB6A" w14:textId="77777777" w:rsidR="007A08A2" w:rsidRPr="00071DF4" w:rsidRDefault="007A08A2" w:rsidP="008240E2">
            <w:pPr>
              <w:rPr>
                <w:rFonts w:ascii="Arial" w:hAnsi="Arial" w:cs="Arial"/>
              </w:rPr>
            </w:pPr>
          </w:p>
          <w:p w14:paraId="30F289EE" w14:textId="77777777" w:rsidR="007A08A2" w:rsidRPr="00071DF4" w:rsidRDefault="007A08A2" w:rsidP="008240E2">
            <w:pPr>
              <w:rPr>
                <w:rFonts w:ascii="Arial" w:hAnsi="Arial" w:cs="Arial"/>
              </w:rPr>
            </w:pPr>
          </w:p>
          <w:p w14:paraId="63A240AE" w14:textId="77777777" w:rsidR="007A08A2" w:rsidRPr="00071DF4" w:rsidRDefault="007A08A2" w:rsidP="008240E2">
            <w:pPr>
              <w:rPr>
                <w:rFonts w:ascii="Arial" w:hAnsi="Arial" w:cs="Arial"/>
              </w:rPr>
            </w:pPr>
          </w:p>
          <w:p w14:paraId="62984F84" w14:textId="77777777" w:rsidR="007A08A2" w:rsidRPr="00071DF4" w:rsidRDefault="007A08A2" w:rsidP="008240E2">
            <w:pPr>
              <w:rPr>
                <w:rFonts w:ascii="Arial" w:hAnsi="Arial" w:cs="Arial"/>
              </w:rPr>
            </w:pPr>
          </w:p>
          <w:p w14:paraId="082F61E9" w14:textId="77777777" w:rsidR="007A08A2" w:rsidRPr="00071DF4" w:rsidRDefault="007A08A2" w:rsidP="008240E2">
            <w:pPr>
              <w:rPr>
                <w:rFonts w:ascii="Arial" w:hAnsi="Arial" w:cs="Arial"/>
                <w:i/>
                <w:sz w:val="22"/>
                <w:szCs w:val="22"/>
              </w:rPr>
            </w:pPr>
            <w:r w:rsidRPr="00071DF4">
              <w:rPr>
                <w:rFonts w:ascii="Arial" w:hAnsi="Arial" w:cs="Arial"/>
                <w:i/>
                <w:sz w:val="22"/>
                <w:szCs w:val="22"/>
              </w:rPr>
              <w:t xml:space="preserve">(Please </w:t>
            </w:r>
            <w:proofErr w:type="gramStart"/>
            <w:r w:rsidRPr="00071DF4">
              <w:rPr>
                <w:rFonts w:ascii="Arial" w:hAnsi="Arial" w:cs="Arial"/>
                <w:i/>
                <w:sz w:val="22"/>
                <w:szCs w:val="22"/>
              </w:rPr>
              <w:t>continue on</w:t>
            </w:r>
            <w:proofErr w:type="gramEnd"/>
            <w:r w:rsidRPr="00071DF4">
              <w:rPr>
                <w:rFonts w:ascii="Arial" w:hAnsi="Arial" w:cs="Arial"/>
                <w:i/>
                <w:sz w:val="22"/>
                <w:szCs w:val="22"/>
              </w:rPr>
              <w:t xml:space="preserve"> a separate sheet if necessary)</w:t>
            </w:r>
          </w:p>
        </w:tc>
      </w:tr>
    </w:tbl>
    <w:p w14:paraId="512F6220" w14:textId="77777777" w:rsidR="007A08A2" w:rsidRPr="00071DF4" w:rsidRDefault="007A08A2" w:rsidP="007A08A2">
      <w:pPr>
        <w:rPr>
          <w:rFonts w:ascii="Arial" w:hAnsi="Arial" w:cs="Arial"/>
        </w:rPr>
      </w:pPr>
    </w:p>
    <w:p w14:paraId="21D44F0D" w14:textId="77777777" w:rsidR="007A08A2" w:rsidRPr="00071DF4" w:rsidRDefault="007A08A2" w:rsidP="007A08A2">
      <w:pPr>
        <w:rPr>
          <w:rFonts w:ascii="Arial" w:hAnsi="Arial" w:cs="Arial"/>
        </w:rPr>
      </w:pPr>
      <w:r w:rsidRPr="00071DF4">
        <w:rPr>
          <w:rFonts w:ascii="Arial" w:hAnsi="Arial" w:cs="Arial"/>
        </w:rPr>
        <w:t>Date: _________________________________</w:t>
      </w:r>
    </w:p>
    <w:p w14:paraId="68E96F00" w14:textId="77777777" w:rsidR="007A08A2" w:rsidRPr="00071DF4" w:rsidRDefault="007A08A2" w:rsidP="007A08A2">
      <w:pPr>
        <w:rPr>
          <w:rFonts w:ascii="Arial" w:hAnsi="Arial" w:cs="Arial"/>
        </w:rPr>
      </w:pPr>
    </w:p>
    <w:p w14:paraId="5E544590" w14:textId="77777777" w:rsidR="007A08A2" w:rsidRPr="00071DF4" w:rsidRDefault="007A08A2" w:rsidP="007A08A2">
      <w:pPr>
        <w:rPr>
          <w:rFonts w:ascii="Arial" w:hAnsi="Arial" w:cs="Arial"/>
        </w:rPr>
      </w:pPr>
      <w:r w:rsidRPr="00071DF4">
        <w:rPr>
          <w:rFonts w:ascii="Arial" w:hAnsi="Arial" w:cs="Arial"/>
        </w:rPr>
        <w:t>Signature: ______________________________________</w:t>
      </w:r>
    </w:p>
    <w:p w14:paraId="61FD9B19" w14:textId="77777777" w:rsidR="007A08A2" w:rsidRPr="00071DF4" w:rsidRDefault="007A08A2" w:rsidP="007A08A2">
      <w:pPr>
        <w:rPr>
          <w:rFonts w:ascii="Arial" w:hAnsi="Arial" w:cs="Arial"/>
        </w:rPr>
      </w:pPr>
    </w:p>
    <w:p w14:paraId="3A6E76B7" w14:textId="77777777" w:rsidR="007A08A2" w:rsidRPr="00071DF4" w:rsidRDefault="007A08A2" w:rsidP="007A08A2">
      <w:pPr>
        <w:rPr>
          <w:rFonts w:ascii="Arial" w:hAnsi="Arial" w:cs="Arial"/>
          <w:b/>
        </w:rPr>
      </w:pPr>
      <w:r w:rsidRPr="00071DF4">
        <w:rPr>
          <w:rFonts w:ascii="Arial" w:hAnsi="Arial" w:cs="Arial"/>
          <w:b/>
        </w:rPr>
        <w:t>2.</w:t>
      </w:r>
      <w:r w:rsidRPr="00071DF4">
        <w:rPr>
          <w:rFonts w:ascii="Arial" w:hAnsi="Arial" w:cs="Arial"/>
          <w:b/>
        </w:rPr>
        <w:tab/>
        <w:t>Monitoring Officer.</w:t>
      </w:r>
    </w:p>
    <w:p w14:paraId="3ACD0AFF" w14:textId="77777777" w:rsidR="007A08A2" w:rsidRPr="00071DF4" w:rsidRDefault="007A08A2" w:rsidP="007A08A2">
      <w:pPr>
        <w:rPr>
          <w:rFonts w:ascii="Arial" w:hAnsi="Arial" w:cs="Arial"/>
        </w:rPr>
      </w:pPr>
    </w:p>
    <w:p w14:paraId="672B9B2C" w14:textId="77777777" w:rsidR="007A08A2" w:rsidRPr="00071DF4" w:rsidRDefault="007A08A2" w:rsidP="007A08A2">
      <w:pPr>
        <w:ind w:left="720" w:hanging="720"/>
        <w:rPr>
          <w:rFonts w:ascii="Arial" w:hAnsi="Arial" w:cs="Arial"/>
          <w:b/>
        </w:rPr>
      </w:pPr>
      <w:r w:rsidRPr="00071DF4">
        <w:rPr>
          <w:rFonts w:ascii="Arial" w:hAnsi="Arial" w:cs="Arial"/>
          <w:b/>
        </w:rPr>
        <w:t>2.1</w:t>
      </w:r>
      <w:r w:rsidRPr="00071DF4">
        <w:rPr>
          <w:rFonts w:ascii="Arial" w:hAnsi="Arial" w:cs="Arial"/>
          <w:b/>
        </w:rPr>
        <w:tab/>
        <w:t>Please tick which of the conditions which you believe apply for a “Call-In Notice” to be issued:</w:t>
      </w:r>
    </w:p>
    <w:p w14:paraId="0EECCC37" w14:textId="77777777" w:rsidR="007A08A2" w:rsidRPr="00071DF4" w:rsidRDefault="007A08A2" w:rsidP="007A08A2">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80"/>
        <w:gridCol w:w="630"/>
      </w:tblGrid>
      <w:tr w:rsidR="007A08A2" w:rsidRPr="00071DF4" w14:paraId="4C92800C" w14:textId="77777777" w:rsidTr="008240E2">
        <w:tc>
          <w:tcPr>
            <w:tcW w:w="648" w:type="dxa"/>
            <w:shd w:val="clear" w:color="auto" w:fill="auto"/>
          </w:tcPr>
          <w:p w14:paraId="2D631CAB" w14:textId="77777777" w:rsidR="007A08A2" w:rsidRPr="00071DF4" w:rsidRDefault="007A08A2" w:rsidP="008240E2">
            <w:pPr>
              <w:rPr>
                <w:rFonts w:ascii="Arial" w:hAnsi="Arial" w:cs="Arial"/>
              </w:rPr>
            </w:pPr>
            <w:r w:rsidRPr="00071DF4">
              <w:rPr>
                <w:rFonts w:ascii="Arial" w:hAnsi="Arial" w:cs="Arial"/>
              </w:rPr>
              <w:t>(</w:t>
            </w:r>
            <w:proofErr w:type="spellStart"/>
            <w:r w:rsidRPr="00071DF4">
              <w:rPr>
                <w:rFonts w:ascii="Arial" w:hAnsi="Arial" w:cs="Arial"/>
              </w:rPr>
              <w:t>i</w:t>
            </w:r>
            <w:proofErr w:type="spellEnd"/>
            <w:r w:rsidRPr="00071DF4">
              <w:rPr>
                <w:rFonts w:ascii="Arial" w:hAnsi="Arial" w:cs="Arial"/>
              </w:rPr>
              <w:t>)</w:t>
            </w:r>
          </w:p>
        </w:tc>
        <w:tc>
          <w:tcPr>
            <w:tcW w:w="8280" w:type="dxa"/>
            <w:shd w:val="clear" w:color="auto" w:fill="auto"/>
          </w:tcPr>
          <w:p w14:paraId="4E4F98EC" w14:textId="77777777" w:rsidR="007A08A2" w:rsidRPr="00071DF4" w:rsidRDefault="007A08A2" w:rsidP="008240E2">
            <w:pPr>
              <w:rPr>
                <w:rFonts w:ascii="Arial" w:hAnsi="Arial" w:cs="Arial"/>
              </w:rPr>
            </w:pPr>
            <w:r w:rsidRPr="00071DF4">
              <w:rPr>
                <w:rFonts w:ascii="Arial" w:hAnsi="Arial" w:cs="Arial"/>
              </w:rPr>
              <w:t>that the decision or action is contrary to the policy framework or budget, or falls outside the functions of the Cabinet; and / or</w:t>
            </w:r>
          </w:p>
        </w:tc>
        <w:tc>
          <w:tcPr>
            <w:tcW w:w="630" w:type="dxa"/>
            <w:shd w:val="clear" w:color="auto" w:fill="auto"/>
          </w:tcPr>
          <w:p w14:paraId="5EAA768A" w14:textId="77777777" w:rsidR="007A08A2" w:rsidRPr="00071DF4" w:rsidRDefault="007A08A2" w:rsidP="008240E2">
            <w:pPr>
              <w:rPr>
                <w:rFonts w:ascii="Arial" w:hAnsi="Arial" w:cs="Arial"/>
              </w:rPr>
            </w:pPr>
          </w:p>
        </w:tc>
      </w:tr>
      <w:tr w:rsidR="007A08A2" w:rsidRPr="00071DF4" w14:paraId="21258265" w14:textId="77777777" w:rsidTr="008240E2">
        <w:tc>
          <w:tcPr>
            <w:tcW w:w="648" w:type="dxa"/>
            <w:shd w:val="clear" w:color="auto" w:fill="auto"/>
          </w:tcPr>
          <w:p w14:paraId="2B472620" w14:textId="77777777" w:rsidR="007A08A2" w:rsidRPr="00071DF4" w:rsidRDefault="007A08A2" w:rsidP="008240E2">
            <w:pPr>
              <w:rPr>
                <w:rFonts w:ascii="Arial" w:hAnsi="Arial" w:cs="Arial"/>
              </w:rPr>
            </w:pPr>
            <w:r w:rsidRPr="00071DF4">
              <w:rPr>
                <w:rFonts w:ascii="Arial" w:hAnsi="Arial" w:cs="Arial"/>
              </w:rPr>
              <w:t>(ii)</w:t>
            </w:r>
          </w:p>
        </w:tc>
        <w:tc>
          <w:tcPr>
            <w:tcW w:w="8280" w:type="dxa"/>
            <w:shd w:val="clear" w:color="auto" w:fill="auto"/>
          </w:tcPr>
          <w:p w14:paraId="638E6454" w14:textId="77777777" w:rsidR="007A08A2" w:rsidRPr="00071DF4" w:rsidRDefault="007A08A2" w:rsidP="008240E2">
            <w:pPr>
              <w:rPr>
                <w:rFonts w:ascii="Arial" w:hAnsi="Arial" w:cs="Arial"/>
              </w:rPr>
            </w:pPr>
            <w:r w:rsidRPr="00071DF4">
              <w:rPr>
                <w:rFonts w:ascii="Arial" w:hAnsi="Arial" w:cs="Arial"/>
              </w:rPr>
              <w:t>that the Cabinet or decision maker had not followed agreed procedures on consultation before reaching its decision; and / or</w:t>
            </w:r>
          </w:p>
        </w:tc>
        <w:tc>
          <w:tcPr>
            <w:tcW w:w="630" w:type="dxa"/>
            <w:shd w:val="clear" w:color="auto" w:fill="auto"/>
          </w:tcPr>
          <w:p w14:paraId="68ABC806" w14:textId="77777777" w:rsidR="007A08A2" w:rsidRPr="00071DF4" w:rsidRDefault="007A08A2" w:rsidP="008240E2">
            <w:pPr>
              <w:rPr>
                <w:rFonts w:ascii="Arial" w:hAnsi="Arial" w:cs="Arial"/>
              </w:rPr>
            </w:pPr>
          </w:p>
        </w:tc>
      </w:tr>
      <w:tr w:rsidR="007A08A2" w:rsidRPr="00071DF4" w14:paraId="55005FAA" w14:textId="77777777" w:rsidTr="008240E2">
        <w:tc>
          <w:tcPr>
            <w:tcW w:w="648" w:type="dxa"/>
            <w:shd w:val="clear" w:color="auto" w:fill="auto"/>
          </w:tcPr>
          <w:p w14:paraId="37082BF7" w14:textId="77777777" w:rsidR="007A08A2" w:rsidRPr="00071DF4" w:rsidRDefault="007A08A2" w:rsidP="008240E2">
            <w:pPr>
              <w:rPr>
                <w:rFonts w:ascii="Arial" w:hAnsi="Arial" w:cs="Arial"/>
              </w:rPr>
            </w:pPr>
            <w:r w:rsidRPr="00071DF4">
              <w:rPr>
                <w:rFonts w:ascii="Arial" w:hAnsi="Arial" w:cs="Arial"/>
              </w:rPr>
              <w:t>(iii)</w:t>
            </w:r>
          </w:p>
        </w:tc>
        <w:tc>
          <w:tcPr>
            <w:tcW w:w="8280" w:type="dxa"/>
            <w:shd w:val="clear" w:color="auto" w:fill="auto"/>
          </w:tcPr>
          <w:p w14:paraId="4F8B8350" w14:textId="77777777" w:rsidR="007A08A2" w:rsidRPr="00071DF4" w:rsidRDefault="007A08A2" w:rsidP="008240E2">
            <w:pPr>
              <w:rPr>
                <w:rFonts w:ascii="Arial" w:hAnsi="Arial" w:cs="Arial"/>
              </w:rPr>
            </w:pPr>
            <w:r w:rsidRPr="00071DF4">
              <w:rPr>
                <w:rFonts w:ascii="Arial" w:hAnsi="Arial" w:cs="Arial"/>
              </w:rPr>
              <w:t>that the Cabinet had not followed, or had failed to take account of, any legal obligations, including regulations or statutory guidance governing the Council’s actions, or other guidance adopted by the Council.</w:t>
            </w:r>
          </w:p>
        </w:tc>
        <w:tc>
          <w:tcPr>
            <w:tcW w:w="630" w:type="dxa"/>
            <w:shd w:val="clear" w:color="auto" w:fill="auto"/>
          </w:tcPr>
          <w:p w14:paraId="36397313" w14:textId="77777777" w:rsidR="007A08A2" w:rsidRPr="00071DF4" w:rsidRDefault="007A08A2" w:rsidP="008240E2">
            <w:pPr>
              <w:rPr>
                <w:rFonts w:ascii="Arial" w:hAnsi="Arial" w:cs="Arial"/>
              </w:rPr>
            </w:pPr>
          </w:p>
        </w:tc>
      </w:tr>
    </w:tbl>
    <w:p w14:paraId="0A62ECB4" w14:textId="77777777" w:rsidR="007A08A2" w:rsidRPr="00071DF4" w:rsidRDefault="007A08A2" w:rsidP="007A08A2">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7A08A2" w:rsidRPr="00071DF4" w14:paraId="222905C0" w14:textId="77777777" w:rsidTr="008240E2">
        <w:tc>
          <w:tcPr>
            <w:tcW w:w="9558" w:type="dxa"/>
            <w:shd w:val="clear" w:color="auto" w:fill="auto"/>
          </w:tcPr>
          <w:p w14:paraId="101F771B" w14:textId="77777777" w:rsidR="007A08A2" w:rsidRPr="00071DF4" w:rsidRDefault="007A08A2" w:rsidP="008240E2">
            <w:pPr>
              <w:rPr>
                <w:rFonts w:ascii="Arial" w:hAnsi="Arial" w:cs="Arial"/>
              </w:rPr>
            </w:pPr>
            <w:r w:rsidRPr="00071DF4">
              <w:rPr>
                <w:rFonts w:ascii="Arial" w:hAnsi="Arial" w:cs="Arial"/>
                <w:b/>
              </w:rPr>
              <w:t>Please set out the reasons why it is believed that one or more of the conditions are satisfied:</w:t>
            </w:r>
          </w:p>
        </w:tc>
      </w:tr>
      <w:tr w:rsidR="007A08A2" w:rsidRPr="00071DF4" w14:paraId="0C532305" w14:textId="77777777" w:rsidTr="008240E2">
        <w:tc>
          <w:tcPr>
            <w:tcW w:w="9558" w:type="dxa"/>
            <w:shd w:val="clear" w:color="auto" w:fill="auto"/>
          </w:tcPr>
          <w:p w14:paraId="1ACE6068" w14:textId="77777777" w:rsidR="007A08A2" w:rsidRPr="00071DF4" w:rsidRDefault="007A08A2" w:rsidP="008240E2">
            <w:pPr>
              <w:rPr>
                <w:rFonts w:ascii="Arial" w:hAnsi="Arial" w:cs="Arial"/>
              </w:rPr>
            </w:pPr>
          </w:p>
          <w:p w14:paraId="7A553E75" w14:textId="77777777" w:rsidR="007A08A2" w:rsidRPr="00071DF4" w:rsidRDefault="007A08A2" w:rsidP="008240E2">
            <w:pPr>
              <w:rPr>
                <w:rFonts w:ascii="Arial" w:hAnsi="Arial" w:cs="Arial"/>
              </w:rPr>
            </w:pPr>
          </w:p>
          <w:p w14:paraId="334A160D" w14:textId="77777777" w:rsidR="007A08A2" w:rsidRPr="00071DF4" w:rsidRDefault="007A08A2" w:rsidP="008240E2">
            <w:pPr>
              <w:rPr>
                <w:rFonts w:ascii="Arial" w:hAnsi="Arial" w:cs="Arial"/>
              </w:rPr>
            </w:pPr>
          </w:p>
          <w:p w14:paraId="3C3CBAD4" w14:textId="77777777" w:rsidR="007A08A2" w:rsidRPr="00071DF4" w:rsidRDefault="007A08A2" w:rsidP="008240E2">
            <w:pPr>
              <w:rPr>
                <w:rFonts w:ascii="Arial" w:hAnsi="Arial" w:cs="Arial"/>
              </w:rPr>
            </w:pPr>
          </w:p>
          <w:p w14:paraId="00D82326" w14:textId="77777777" w:rsidR="007A08A2" w:rsidRPr="00071DF4" w:rsidRDefault="007A08A2" w:rsidP="008240E2">
            <w:pPr>
              <w:rPr>
                <w:rFonts w:ascii="Arial" w:hAnsi="Arial" w:cs="Arial"/>
              </w:rPr>
            </w:pPr>
          </w:p>
          <w:p w14:paraId="7EC90AE5" w14:textId="77777777" w:rsidR="007A08A2" w:rsidRPr="00071DF4" w:rsidRDefault="007A08A2" w:rsidP="008240E2">
            <w:pPr>
              <w:rPr>
                <w:rFonts w:ascii="Arial" w:hAnsi="Arial" w:cs="Arial"/>
              </w:rPr>
            </w:pPr>
          </w:p>
          <w:p w14:paraId="01B3E5D6" w14:textId="77777777" w:rsidR="007A08A2" w:rsidRPr="00071DF4" w:rsidRDefault="007A08A2" w:rsidP="008240E2">
            <w:pPr>
              <w:rPr>
                <w:rFonts w:ascii="Arial" w:hAnsi="Arial" w:cs="Arial"/>
              </w:rPr>
            </w:pPr>
          </w:p>
          <w:p w14:paraId="6D84FE4F" w14:textId="77777777" w:rsidR="007A08A2" w:rsidRPr="00071DF4" w:rsidRDefault="007A08A2" w:rsidP="008240E2">
            <w:pPr>
              <w:rPr>
                <w:rFonts w:ascii="Arial" w:hAnsi="Arial" w:cs="Arial"/>
              </w:rPr>
            </w:pPr>
          </w:p>
          <w:p w14:paraId="221D060E" w14:textId="77777777" w:rsidR="007A08A2" w:rsidRPr="00071DF4" w:rsidRDefault="007A08A2" w:rsidP="008240E2">
            <w:pPr>
              <w:rPr>
                <w:rFonts w:ascii="Arial" w:hAnsi="Arial" w:cs="Arial"/>
              </w:rPr>
            </w:pPr>
          </w:p>
          <w:p w14:paraId="4E7DFA1D" w14:textId="77777777" w:rsidR="007A08A2" w:rsidRPr="00071DF4" w:rsidRDefault="007A08A2" w:rsidP="008240E2">
            <w:pPr>
              <w:rPr>
                <w:rFonts w:ascii="Arial" w:hAnsi="Arial" w:cs="Arial"/>
              </w:rPr>
            </w:pPr>
          </w:p>
          <w:p w14:paraId="51F0F8C2" w14:textId="77777777" w:rsidR="007A08A2" w:rsidRPr="00071DF4" w:rsidRDefault="007A08A2" w:rsidP="008240E2">
            <w:pPr>
              <w:rPr>
                <w:rFonts w:ascii="Arial" w:hAnsi="Arial" w:cs="Arial"/>
              </w:rPr>
            </w:pPr>
          </w:p>
          <w:p w14:paraId="24841C98" w14:textId="77777777" w:rsidR="007A08A2" w:rsidRPr="00071DF4" w:rsidRDefault="007A08A2" w:rsidP="008240E2">
            <w:pPr>
              <w:rPr>
                <w:rFonts w:ascii="Arial" w:hAnsi="Arial" w:cs="Arial"/>
              </w:rPr>
            </w:pPr>
          </w:p>
          <w:p w14:paraId="7B49BF31" w14:textId="77777777" w:rsidR="007A08A2" w:rsidRPr="00071DF4" w:rsidRDefault="007A08A2" w:rsidP="008240E2">
            <w:pPr>
              <w:rPr>
                <w:rFonts w:ascii="Arial" w:hAnsi="Arial" w:cs="Arial"/>
              </w:rPr>
            </w:pPr>
          </w:p>
          <w:p w14:paraId="5738C20C" w14:textId="77777777" w:rsidR="007A08A2" w:rsidRPr="00071DF4" w:rsidRDefault="007A08A2" w:rsidP="008240E2">
            <w:pPr>
              <w:rPr>
                <w:rFonts w:ascii="Arial" w:hAnsi="Arial" w:cs="Arial"/>
              </w:rPr>
            </w:pPr>
          </w:p>
          <w:p w14:paraId="37791AF4" w14:textId="77777777" w:rsidR="007A08A2" w:rsidRPr="00071DF4" w:rsidRDefault="007A08A2" w:rsidP="008240E2">
            <w:pPr>
              <w:rPr>
                <w:rFonts w:ascii="Arial" w:hAnsi="Arial" w:cs="Arial"/>
              </w:rPr>
            </w:pPr>
          </w:p>
          <w:p w14:paraId="3C0BDF41" w14:textId="77777777" w:rsidR="007A08A2" w:rsidRPr="00071DF4" w:rsidRDefault="007A08A2" w:rsidP="008240E2">
            <w:pPr>
              <w:rPr>
                <w:rFonts w:ascii="Arial" w:hAnsi="Arial" w:cs="Arial"/>
              </w:rPr>
            </w:pPr>
          </w:p>
          <w:p w14:paraId="2E808792" w14:textId="77777777" w:rsidR="007A08A2" w:rsidRPr="00071DF4" w:rsidRDefault="007A08A2" w:rsidP="008240E2">
            <w:pPr>
              <w:rPr>
                <w:rFonts w:ascii="Arial" w:hAnsi="Arial" w:cs="Arial"/>
              </w:rPr>
            </w:pPr>
          </w:p>
          <w:p w14:paraId="13DDC668" w14:textId="77777777" w:rsidR="007A08A2" w:rsidRPr="00071DF4" w:rsidRDefault="007A08A2" w:rsidP="008240E2">
            <w:pPr>
              <w:rPr>
                <w:rFonts w:ascii="Arial" w:hAnsi="Arial" w:cs="Arial"/>
              </w:rPr>
            </w:pPr>
          </w:p>
          <w:p w14:paraId="3E113981" w14:textId="77777777" w:rsidR="007A08A2" w:rsidRPr="00071DF4" w:rsidRDefault="007A08A2" w:rsidP="008240E2">
            <w:pPr>
              <w:rPr>
                <w:rFonts w:ascii="Arial" w:hAnsi="Arial" w:cs="Arial"/>
              </w:rPr>
            </w:pPr>
          </w:p>
          <w:p w14:paraId="35D7ECC5" w14:textId="77777777" w:rsidR="007A08A2" w:rsidRPr="00071DF4" w:rsidRDefault="007A08A2" w:rsidP="008240E2">
            <w:pPr>
              <w:rPr>
                <w:rFonts w:ascii="Arial" w:hAnsi="Arial" w:cs="Arial"/>
              </w:rPr>
            </w:pPr>
          </w:p>
          <w:p w14:paraId="37A3126A" w14:textId="77777777" w:rsidR="007A08A2" w:rsidRPr="00071DF4" w:rsidRDefault="007A08A2" w:rsidP="008240E2">
            <w:pPr>
              <w:rPr>
                <w:rFonts w:ascii="Arial" w:hAnsi="Arial" w:cs="Arial"/>
              </w:rPr>
            </w:pPr>
          </w:p>
          <w:p w14:paraId="060645FA" w14:textId="77777777" w:rsidR="007A08A2" w:rsidRPr="00071DF4" w:rsidRDefault="007A08A2" w:rsidP="008240E2">
            <w:pPr>
              <w:rPr>
                <w:rFonts w:ascii="Arial" w:hAnsi="Arial" w:cs="Arial"/>
              </w:rPr>
            </w:pPr>
          </w:p>
          <w:p w14:paraId="39B736A7" w14:textId="77777777" w:rsidR="007A08A2" w:rsidRPr="00071DF4" w:rsidRDefault="007A08A2" w:rsidP="008240E2">
            <w:pPr>
              <w:rPr>
                <w:rFonts w:ascii="Arial" w:hAnsi="Arial" w:cs="Arial"/>
              </w:rPr>
            </w:pPr>
          </w:p>
          <w:p w14:paraId="44B86C4D" w14:textId="77777777" w:rsidR="007A08A2" w:rsidRPr="00071DF4" w:rsidRDefault="007A08A2" w:rsidP="008240E2">
            <w:pPr>
              <w:rPr>
                <w:rFonts w:ascii="Arial" w:hAnsi="Arial" w:cs="Arial"/>
              </w:rPr>
            </w:pPr>
          </w:p>
          <w:p w14:paraId="721F9252" w14:textId="77777777" w:rsidR="007A08A2" w:rsidRPr="00071DF4" w:rsidRDefault="007A08A2" w:rsidP="008240E2">
            <w:pPr>
              <w:rPr>
                <w:rFonts w:ascii="Arial" w:hAnsi="Arial" w:cs="Arial"/>
              </w:rPr>
            </w:pPr>
          </w:p>
          <w:p w14:paraId="403D5783" w14:textId="77777777" w:rsidR="007A08A2" w:rsidRPr="00071DF4" w:rsidRDefault="007A08A2" w:rsidP="008240E2">
            <w:pPr>
              <w:rPr>
                <w:rFonts w:ascii="Arial" w:hAnsi="Arial" w:cs="Arial"/>
              </w:rPr>
            </w:pPr>
            <w:r w:rsidRPr="00071DF4">
              <w:rPr>
                <w:rFonts w:ascii="Arial" w:hAnsi="Arial" w:cs="Arial"/>
                <w:i/>
                <w:sz w:val="22"/>
                <w:szCs w:val="22"/>
              </w:rPr>
              <w:t xml:space="preserve">(Please </w:t>
            </w:r>
            <w:proofErr w:type="gramStart"/>
            <w:r w:rsidRPr="00071DF4">
              <w:rPr>
                <w:rFonts w:ascii="Arial" w:hAnsi="Arial" w:cs="Arial"/>
                <w:i/>
                <w:sz w:val="22"/>
                <w:szCs w:val="22"/>
              </w:rPr>
              <w:t>continue on</w:t>
            </w:r>
            <w:proofErr w:type="gramEnd"/>
            <w:r w:rsidRPr="00071DF4">
              <w:rPr>
                <w:rFonts w:ascii="Arial" w:hAnsi="Arial" w:cs="Arial"/>
                <w:i/>
                <w:sz w:val="22"/>
                <w:szCs w:val="22"/>
              </w:rPr>
              <w:t xml:space="preserve"> a separate sheet if necessary)</w:t>
            </w:r>
          </w:p>
        </w:tc>
      </w:tr>
    </w:tbl>
    <w:p w14:paraId="6C7335E7" w14:textId="77777777" w:rsidR="007A08A2" w:rsidRPr="00071DF4" w:rsidRDefault="007A08A2" w:rsidP="007A08A2">
      <w:pPr>
        <w:rPr>
          <w:rFonts w:ascii="Arial" w:hAnsi="Arial" w:cs="Arial"/>
        </w:rPr>
      </w:pPr>
    </w:p>
    <w:p w14:paraId="1AE7DCE0" w14:textId="77777777" w:rsidR="007A08A2" w:rsidRPr="00071DF4" w:rsidRDefault="007A08A2" w:rsidP="007A08A2">
      <w:pPr>
        <w:rPr>
          <w:rFonts w:ascii="Arial" w:hAnsi="Arial" w:cs="Arial"/>
        </w:rPr>
      </w:pPr>
    </w:p>
    <w:p w14:paraId="4C113DE3" w14:textId="77777777" w:rsidR="007A08A2" w:rsidRPr="00071DF4" w:rsidRDefault="007A08A2" w:rsidP="007A08A2">
      <w:pPr>
        <w:rPr>
          <w:rFonts w:ascii="Arial" w:hAnsi="Arial" w:cs="Arial"/>
        </w:rPr>
      </w:pPr>
      <w:r w:rsidRPr="00071DF4">
        <w:rPr>
          <w:rFonts w:ascii="Arial" w:hAnsi="Arial" w:cs="Arial"/>
        </w:rPr>
        <w:t>Date: _________________________________</w:t>
      </w:r>
    </w:p>
    <w:p w14:paraId="4C80165D" w14:textId="77777777" w:rsidR="007A08A2" w:rsidRPr="00071DF4" w:rsidRDefault="007A08A2" w:rsidP="007A08A2">
      <w:pPr>
        <w:rPr>
          <w:rFonts w:ascii="Arial" w:hAnsi="Arial" w:cs="Arial"/>
        </w:rPr>
      </w:pPr>
    </w:p>
    <w:p w14:paraId="487FB13E" w14:textId="3C0376D3" w:rsidR="004E1D17" w:rsidRPr="007A08A2" w:rsidRDefault="007A08A2">
      <w:pPr>
        <w:rPr>
          <w:rFonts w:ascii="Arial" w:hAnsi="Arial" w:cs="Arial"/>
        </w:rPr>
      </w:pPr>
      <w:r w:rsidRPr="00071DF4">
        <w:rPr>
          <w:rFonts w:ascii="Arial" w:hAnsi="Arial" w:cs="Arial"/>
        </w:rPr>
        <w:t>Signature: ______________________________________</w:t>
      </w:r>
    </w:p>
    <w:sectPr w:rsidR="004E1D17" w:rsidRPr="007A08A2" w:rsidSect="00711FD3">
      <w:headerReference w:type="even" r:id="rId4"/>
      <w:headerReference w:type="default" r:id="rId5"/>
      <w:footerReference w:type="even" r:id="rId6"/>
      <w:footerReference w:type="default" r:id="rId7"/>
      <w:headerReference w:type="first" r:id="rId8"/>
      <w:footerReference w:type="first" r:id="rId9"/>
      <w:pgSz w:w="11906" w:h="16838"/>
      <w:pgMar w:top="1440" w:right="1196"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7136" w14:textId="77777777" w:rsidR="002E2243" w:rsidRDefault="007A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638" w14:textId="77777777" w:rsidR="0039205A" w:rsidRDefault="007A08A2" w:rsidP="003439A9">
    <w:pPr>
      <w:pStyle w:val="Footer"/>
      <w:jc w:val="center"/>
      <w:rPr>
        <w:rFonts w:cs="Arial"/>
      </w:rPr>
    </w:pPr>
  </w:p>
  <w:p w14:paraId="6B549151" w14:textId="77777777" w:rsidR="0039205A" w:rsidRPr="003F0D86" w:rsidRDefault="007A08A2" w:rsidP="003439A9">
    <w:pPr>
      <w:pStyle w:val="Footer"/>
      <w:framePr w:wrap="around" w:vAnchor="text" w:hAnchor="margin" w:xAlign="center" w:y="1"/>
      <w:rPr>
        <w:rStyle w:val="PageNumber"/>
        <w:rFonts w:cs="Arial"/>
      </w:rPr>
    </w:pPr>
    <w:r w:rsidRPr="003F0D86">
      <w:rPr>
        <w:rStyle w:val="PageNumber"/>
        <w:rFonts w:cs="Arial"/>
      </w:rPr>
      <w:t xml:space="preserve">Section </w:t>
    </w:r>
    <w:r>
      <w:rPr>
        <w:rStyle w:val="PageNumber"/>
        <w:rFonts w:cs="Arial"/>
      </w:rPr>
      <w:t>7</w:t>
    </w:r>
    <w:r w:rsidRPr="003F0D86">
      <w:rPr>
        <w:rStyle w:val="PageNumber"/>
        <w:rFonts w:cs="Arial"/>
      </w:rPr>
      <w:t xml:space="preserve"> </w:t>
    </w:r>
    <w:r>
      <w:rPr>
        <w:rStyle w:val="PageNumber"/>
        <w:rFonts w:cs="Arial"/>
      </w:rPr>
      <w:t>–</w:t>
    </w:r>
    <w:r w:rsidRPr="003F0D86">
      <w:rPr>
        <w:rStyle w:val="PageNumber"/>
        <w:rFonts w:cs="Arial"/>
      </w:rPr>
      <w:t xml:space="preserve"> </w:t>
    </w:r>
    <w:r>
      <w:rPr>
        <w:rStyle w:val="PageNumber"/>
        <w:rFonts w:cs="Arial"/>
      </w:rPr>
      <w:t xml:space="preserve">Page </w:t>
    </w:r>
    <w:r w:rsidRPr="003F0D86">
      <w:rPr>
        <w:rStyle w:val="PageNumber"/>
        <w:rFonts w:cs="Arial"/>
      </w:rPr>
      <w:fldChar w:fldCharType="begin"/>
    </w:r>
    <w:r w:rsidRPr="003F0D86">
      <w:rPr>
        <w:rStyle w:val="PageNumber"/>
        <w:rFonts w:cs="Arial"/>
      </w:rPr>
      <w:instrText xml:space="preserve">PAGE  </w:instrText>
    </w:r>
    <w:r w:rsidRPr="003F0D86">
      <w:rPr>
        <w:rStyle w:val="PageNumber"/>
        <w:rFonts w:cs="Arial"/>
      </w:rPr>
      <w:fldChar w:fldCharType="separate"/>
    </w:r>
    <w:r>
      <w:rPr>
        <w:rStyle w:val="PageNumber"/>
        <w:rFonts w:cs="Arial"/>
        <w:noProof/>
      </w:rPr>
      <w:t>35</w:t>
    </w:r>
    <w:r w:rsidRPr="003F0D86">
      <w:rPr>
        <w:rStyle w:val="PageNumber"/>
        <w:rFonts w:cs="Arial"/>
      </w:rPr>
      <w:fldChar w:fldCharType="end"/>
    </w:r>
  </w:p>
  <w:tbl>
    <w:tblPr>
      <w:tblW w:w="0" w:type="auto"/>
      <w:tblBorders>
        <w:top w:val="single" w:sz="12" w:space="0" w:color="auto"/>
      </w:tblBorders>
      <w:tblLook w:val="04A0" w:firstRow="1" w:lastRow="0" w:firstColumn="1" w:lastColumn="0" w:noHBand="0" w:noVBand="1"/>
    </w:tblPr>
    <w:tblGrid>
      <w:gridCol w:w="8522"/>
    </w:tblGrid>
    <w:tr w:rsidR="0039205A" w:rsidRPr="008A57C4" w14:paraId="195F72FE" w14:textId="77777777" w:rsidTr="00723331">
      <w:tc>
        <w:tcPr>
          <w:tcW w:w="8522" w:type="dxa"/>
          <w:shd w:val="clear" w:color="auto" w:fill="auto"/>
        </w:tcPr>
        <w:p w14:paraId="2657BB80" w14:textId="77777777" w:rsidR="0039205A" w:rsidRPr="008A57C4" w:rsidRDefault="007A08A2" w:rsidP="003439A9">
          <w:pPr>
            <w:pStyle w:val="Footer"/>
            <w:rPr>
              <w:rFonts w:cs="Arial"/>
            </w:rPr>
          </w:pPr>
        </w:p>
        <w:p w14:paraId="0EC0E6B5" w14:textId="77777777" w:rsidR="0039205A" w:rsidRPr="008A57C4" w:rsidRDefault="007A08A2" w:rsidP="007864A8">
          <w:pPr>
            <w:pStyle w:val="Footer"/>
            <w:jc w:val="center"/>
            <w:rPr>
              <w:rFonts w:cs="Arial"/>
            </w:rPr>
          </w:pPr>
          <w:r>
            <w:rPr>
              <w:rFonts w:cs="Arial"/>
            </w:rPr>
            <w:t xml:space="preserve">Version </w:t>
          </w:r>
          <w:r>
            <w:rPr>
              <w:rFonts w:cs="Arial"/>
            </w:rPr>
            <w:t>11</w:t>
          </w:r>
          <w:r>
            <w:rPr>
              <w:rFonts w:cs="Arial"/>
            </w:rPr>
            <w:t xml:space="preserve"> – Effective from </w:t>
          </w:r>
          <w:r>
            <w:rPr>
              <w:rFonts w:cs="Arial"/>
            </w:rPr>
            <w:t>30 April 2021</w:t>
          </w:r>
        </w:p>
      </w:tc>
    </w:tr>
  </w:tbl>
  <w:p w14:paraId="7DCB2774" w14:textId="77777777" w:rsidR="0039205A" w:rsidRDefault="007A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F11A" w14:textId="77777777" w:rsidR="002E2243" w:rsidRDefault="007A08A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323" w14:textId="77777777" w:rsidR="002E2243" w:rsidRDefault="007A0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auto"/>
      </w:tblBorders>
      <w:tblLook w:val="04A0" w:firstRow="1" w:lastRow="0" w:firstColumn="1" w:lastColumn="0" w:noHBand="0" w:noVBand="1"/>
    </w:tblPr>
    <w:tblGrid>
      <w:gridCol w:w="9000"/>
    </w:tblGrid>
    <w:tr w:rsidR="0039205A" w:rsidRPr="00E34194" w14:paraId="52916848" w14:textId="77777777" w:rsidTr="00723331">
      <w:tc>
        <w:tcPr>
          <w:tcW w:w="9098" w:type="dxa"/>
          <w:shd w:val="clear" w:color="auto" w:fill="auto"/>
        </w:tcPr>
        <w:p w14:paraId="2CD3C09F" w14:textId="77777777" w:rsidR="0039205A" w:rsidRPr="006C340A" w:rsidRDefault="007A08A2" w:rsidP="003439A9">
          <w:pPr>
            <w:pStyle w:val="Header"/>
            <w:jc w:val="center"/>
            <w:rPr>
              <w:rFonts w:ascii="Arial" w:hAnsi="Arial" w:cs="Arial"/>
              <w:b/>
              <w:sz w:val="28"/>
              <w:szCs w:val="28"/>
            </w:rPr>
          </w:pPr>
          <w:r w:rsidRPr="00445859">
            <w:rPr>
              <w:rFonts w:ascii="Arial" w:hAnsi="Arial" w:cs="Arial"/>
              <w:b/>
              <w:sz w:val="28"/>
              <w:szCs w:val="28"/>
            </w:rPr>
            <w:t xml:space="preserve">SECTION </w:t>
          </w:r>
          <w:r>
            <w:rPr>
              <w:rFonts w:ascii="Arial" w:hAnsi="Arial" w:cs="Arial"/>
              <w:b/>
              <w:sz w:val="28"/>
              <w:szCs w:val="28"/>
            </w:rPr>
            <w:t>7</w:t>
          </w:r>
          <w:r w:rsidRPr="00445859">
            <w:rPr>
              <w:rFonts w:ascii="Arial" w:hAnsi="Arial" w:cs="Arial"/>
              <w:b/>
              <w:sz w:val="28"/>
              <w:szCs w:val="28"/>
            </w:rPr>
            <w:t xml:space="preserve"> </w:t>
          </w:r>
          <w:r w:rsidRPr="00192902">
            <w:rPr>
              <w:rFonts w:ascii="Arial" w:hAnsi="Arial" w:cs="Arial"/>
              <w:b/>
              <w:sz w:val="28"/>
              <w:szCs w:val="28"/>
            </w:rPr>
            <w:t xml:space="preserve">– </w:t>
          </w:r>
          <w:r>
            <w:rPr>
              <w:rFonts w:ascii="Arial" w:hAnsi="Arial" w:cs="Arial"/>
              <w:b/>
              <w:sz w:val="28"/>
              <w:szCs w:val="28"/>
            </w:rPr>
            <w:t>SCRUTINY COMMITTEES</w:t>
          </w:r>
        </w:p>
      </w:tc>
    </w:tr>
  </w:tbl>
  <w:p w14:paraId="2F5A67CD" w14:textId="77777777" w:rsidR="0039205A" w:rsidRDefault="007A0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79F5" w14:textId="77777777" w:rsidR="002E2243" w:rsidRDefault="007A0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2"/>
    <w:rsid w:val="0019629B"/>
    <w:rsid w:val="004E1D17"/>
    <w:rsid w:val="007A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205B"/>
  <w15:chartTrackingRefBased/>
  <w15:docId w15:val="{8FDFDA07-B14C-4408-938F-87BB61A9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A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08A2"/>
    <w:pPr>
      <w:widowControl w:val="0"/>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FooterChar">
    <w:name w:val="Footer Char"/>
    <w:basedOn w:val="DefaultParagraphFont"/>
    <w:link w:val="Footer"/>
    <w:rsid w:val="007A08A2"/>
    <w:rPr>
      <w:rFonts w:ascii="Arial" w:eastAsia="Times New Roman" w:hAnsi="Arial" w:cs="Times New Roman"/>
      <w:sz w:val="24"/>
      <w:szCs w:val="20"/>
    </w:rPr>
  </w:style>
  <w:style w:type="paragraph" w:styleId="Header">
    <w:name w:val="header"/>
    <w:basedOn w:val="Normal"/>
    <w:link w:val="HeaderChar"/>
    <w:rsid w:val="007A08A2"/>
    <w:pPr>
      <w:tabs>
        <w:tab w:val="center" w:pos="4513"/>
        <w:tab w:val="right" w:pos="9026"/>
      </w:tabs>
    </w:pPr>
  </w:style>
  <w:style w:type="character" w:customStyle="1" w:styleId="HeaderChar">
    <w:name w:val="Header Char"/>
    <w:basedOn w:val="DefaultParagraphFont"/>
    <w:link w:val="Header"/>
    <w:rsid w:val="007A08A2"/>
    <w:rPr>
      <w:rFonts w:ascii="Times New Roman" w:eastAsia="Times New Roman" w:hAnsi="Times New Roman" w:cs="Times New Roman"/>
      <w:sz w:val="24"/>
      <w:szCs w:val="24"/>
      <w:lang w:eastAsia="en-GB"/>
    </w:rPr>
  </w:style>
  <w:style w:type="character" w:styleId="PageNumber">
    <w:name w:val="page number"/>
    <w:rsid w:val="007A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Richards</dc:creator>
  <cp:keywords/>
  <dc:description/>
  <cp:lastModifiedBy>Wyn Richards</cp:lastModifiedBy>
  <cp:revision>1</cp:revision>
  <dcterms:created xsi:type="dcterms:W3CDTF">2021-06-04T16:51:00Z</dcterms:created>
  <dcterms:modified xsi:type="dcterms:W3CDTF">2021-06-04T16:53:00Z</dcterms:modified>
</cp:coreProperties>
</file>